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4" w:rsidRPr="001C21A4" w:rsidRDefault="001C21A4" w:rsidP="001C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 </w:t>
      </w:r>
    </w:p>
    <w:p w:rsidR="001C21A4" w:rsidRPr="001C21A4" w:rsidRDefault="001C21A4" w:rsidP="001C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REGULAMIN WYPOŻYCZANIA DARMOWYCH PODRĘCZNIKÓW </w:t>
      </w:r>
    </w:p>
    <w:p w:rsidR="001C21A4" w:rsidRPr="001C21A4" w:rsidRDefault="001C21A4" w:rsidP="001C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 Zespole Szkó</w:t>
      </w: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ł w Borecznie</w:t>
      </w:r>
    </w:p>
    <w:p w:rsidR="001C21A4" w:rsidRPr="001C21A4" w:rsidRDefault="001C21A4" w:rsidP="001C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Podstawa Prawna:</w:t>
      </w:r>
    </w:p>
    <w:p w:rsidR="001C21A4" w:rsidRPr="001C21A4" w:rsidRDefault="001C21A4" w:rsidP="001C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Ustawa z dn. 30 maja 2014 r. o zmianie ustawy o systemie oświaty oraz niektórych innych ustaw </w:t>
      </w:r>
      <w:proofErr w:type="spellStart"/>
      <w:r w:rsidRPr="001C21A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Dz.U</w:t>
      </w:r>
      <w:proofErr w:type="spellEnd"/>
      <w:r w:rsidRPr="001C21A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. z 2014r. poz. 811.</w:t>
      </w:r>
    </w:p>
    <w:p w:rsidR="001C21A4" w:rsidRPr="001C21A4" w:rsidRDefault="001C21A4" w:rsidP="001C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 </w:t>
      </w:r>
    </w:p>
    <w:p w:rsidR="001C21A4" w:rsidRPr="001C21A4" w:rsidRDefault="001C21A4" w:rsidP="001C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integralną częścią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</w:t>
      </w:r>
      <w:r w:rsidRPr="001C21A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zbiorów bibliotecznych.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Podręczniki wypożyczane są uczniom  na okres ich wykorzystania tj.ok.3 m-</w:t>
      </w:r>
      <w:proofErr w:type="spellStart"/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cy</w:t>
      </w:r>
      <w:proofErr w:type="spellEnd"/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uczniom klas 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II</w:t>
      </w:r>
      <w:r w:rsidR="00E46F91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, a pozostałym na okres roku szkolnego.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Po okresie wykorzystania podręcznika uczeń zobowiązany jest do jego zwrotu do biblioteki szkolnej, co jest jednocześnie warunkiem otrzymania kolejnej części podręcznika.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Udostępniane książki należy chronić p</w:t>
      </w:r>
      <w:bookmarkStart w:id="0" w:name="_GoBack"/>
      <w:bookmarkEnd w:id="0"/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rzed zniszczeniem i zgubieniem. Wypożyczający powinien w momencie wypożyczania zwrócić uwagę na ich stan, a zauważone uszkodzenia niezwłocznie zgłosić wychowawcy i bibliotekarzowi.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Wypożyczający ponosi odpowiedzialność materialną w przypadku zagubienia lub zniszczenia wypożyczonych podręczników. (Wartość materialna podręczników będzie ustalona na podstawie protokołów otrzymanych przez szkołę  z MEN).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Uczeń zobowiązany jest do przechowywania podręcznika w okładce.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Podręczniki należy s</w:t>
      </w:r>
      <w:r w:rsidR="0005321B">
        <w:rPr>
          <w:rFonts w:ascii="Times New Roman" w:eastAsia="Times New Roman" w:hAnsi="Times New Roman" w:cs="Times New Roman"/>
          <w:sz w:val="23"/>
          <w:szCs w:val="23"/>
          <w:lang w:eastAsia="pl-PL"/>
        </w:rPr>
        <w:t>zanować, a w</w:t>
      </w: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szczególności nie wolno w podręczniku pisać, zaznaczać, podkreślać, kolorować itp..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Na bieżąco należy dokonywać drobnych napraw czy wymiany okładki.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3"/>
          <w:szCs w:val="23"/>
          <w:lang w:eastAsia="pl-PL"/>
        </w:rPr>
        <w:t>Ćwiczenia są własnością ucznia i nie podlegają zwrotowi.</w:t>
      </w:r>
    </w:p>
    <w:p w:rsidR="001C21A4" w:rsidRPr="001C21A4" w:rsidRDefault="001C21A4" w:rsidP="001C2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 podpisuje u wychowawcy zapoznanie się z regulaminem (w przypadku uczni</w:t>
      </w:r>
      <w:r w:rsidR="0005321B">
        <w:rPr>
          <w:rFonts w:ascii="Times New Roman" w:eastAsia="Times New Roman" w:hAnsi="Times New Roman" w:cs="Times New Roman"/>
          <w:sz w:val="24"/>
          <w:szCs w:val="24"/>
          <w:lang w:eastAsia="pl-PL"/>
        </w:rPr>
        <w:t>ów k</w:t>
      </w:r>
      <w:r w:rsidR="0064251F">
        <w:rPr>
          <w:rFonts w:ascii="Times New Roman" w:eastAsia="Times New Roman" w:hAnsi="Times New Roman" w:cs="Times New Roman"/>
          <w:sz w:val="24"/>
          <w:szCs w:val="24"/>
          <w:lang w:eastAsia="pl-PL"/>
        </w:rPr>
        <w:t>las I – III - rodzic) , które</w:t>
      </w:r>
      <w:r w:rsidRPr="001C2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zobowiązaniem do stosowania zasad niniejszego Regulaminu.</w:t>
      </w:r>
    </w:p>
    <w:p w:rsidR="001C21A4" w:rsidRDefault="001C21A4" w:rsidP="000532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1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21B" w:rsidRPr="001C21A4" w:rsidRDefault="0005321B" w:rsidP="0005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Dyrektor:      </w:t>
      </w:r>
    </w:p>
    <w:p w:rsidR="00541B6F" w:rsidRDefault="001B77A1" w:rsidP="001B77A1">
      <w:pPr>
        <w:ind w:firstLine="708"/>
        <w:jc w:val="right"/>
      </w:pPr>
      <w:r>
        <w:t>Andrzej Nowicki</w:t>
      </w:r>
      <w:r>
        <w:tab/>
      </w:r>
      <w:r>
        <w:tab/>
      </w:r>
      <w:r>
        <w:tab/>
      </w:r>
    </w:p>
    <w:sectPr w:rsidR="0054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563"/>
    <w:multiLevelType w:val="multilevel"/>
    <w:tmpl w:val="3EF6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4"/>
    <w:rsid w:val="0005321B"/>
    <w:rsid w:val="001B77A1"/>
    <w:rsid w:val="001C21A4"/>
    <w:rsid w:val="003D1DC8"/>
    <w:rsid w:val="0064251F"/>
    <w:rsid w:val="009F1F9D"/>
    <w:rsid w:val="00E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2015-10-12T09:47:00Z</cp:lastPrinted>
  <dcterms:created xsi:type="dcterms:W3CDTF">2015-10-12T10:30:00Z</dcterms:created>
  <dcterms:modified xsi:type="dcterms:W3CDTF">2015-10-12T10:30:00Z</dcterms:modified>
</cp:coreProperties>
</file>